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4C3DA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992"/>
        <w:gridCol w:w="1843"/>
        <w:gridCol w:w="4110"/>
        <w:gridCol w:w="2268"/>
        <w:gridCol w:w="5754"/>
      </w:tblGrid>
      <w:tr w:rsidR="00A06425" w:rsidRPr="00A06425" w14:paraId="4C2AA968" w14:textId="77777777" w:rsidTr="00A06425">
        <w:tc>
          <w:tcPr>
            <w:tcW w:w="15388" w:type="dxa"/>
            <w:gridSpan w:val="6"/>
            <w:vAlign w:val="center"/>
          </w:tcPr>
          <w:p w14:paraId="1DE3EDE8" w14:textId="56F7C8BF" w:rsidR="00A06425" w:rsidRPr="00A06425" w:rsidRDefault="00A06425" w:rsidP="00610D17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bookmarkStart w:id="0" w:name="_Hlk235177576"/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47261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610D17" w:rsidRPr="00610D1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„Platforma usług elektronicznych COBORU i moduł systemu Portal Rolnika</w:t>
            </w:r>
            <w:r w:rsidR="00610D1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610D17" w:rsidRPr="00610D1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'Twoja Odmiana' wraz z niezbędnym do jej świadczenia systemem</w:t>
            </w:r>
            <w:r w:rsidR="00610D1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="00610D1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</w:t>
            </w:r>
            <w:r w:rsidR="00610D17" w:rsidRPr="00610D1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informatycznym</w:t>
            </w:r>
            <w:proofErr w:type="spellEnd"/>
            <w:r w:rsidR="00610D17" w:rsidRPr="00610D17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</w:p>
        </w:tc>
      </w:tr>
      <w:tr w:rsidR="00A06425" w:rsidRPr="00A06425" w14:paraId="263F2706" w14:textId="77777777" w:rsidTr="00027EBC">
        <w:tc>
          <w:tcPr>
            <w:tcW w:w="421" w:type="dxa"/>
            <w:vAlign w:val="center"/>
          </w:tcPr>
          <w:p w14:paraId="1BB1E99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992" w:type="dxa"/>
            <w:vAlign w:val="center"/>
          </w:tcPr>
          <w:p w14:paraId="135B853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3912B21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110" w:type="dxa"/>
            <w:vAlign w:val="center"/>
          </w:tcPr>
          <w:p w14:paraId="1D47537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2268" w:type="dxa"/>
            <w:vAlign w:val="center"/>
          </w:tcPr>
          <w:p w14:paraId="545A6CD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5754" w:type="dxa"/>
            <w:vAlign w:val="center"/>
          </w:tcPr>
          <w:p w14:paraId="2C0DBE02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610D17" w:rsidRPr="00A06425" w14:paraId="4AD797FE" w14:textId="77777777" w:rsidTr="00027EBC">
        <w:tc>
          <w:tcPr>
            <w:tcW w:w="421" w:type="dxa"/>
          </w:tcPr>
          <w:p w14:paraId="5FC8D1EB" w14:textId="77777777" w:rsidR="00610D17" w:rsidRPr="00A06425" w:rsidRDefault="00610D17" w:rsidP="00610D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3629FBD0" w14:textId="42FF9CD9" w:rsidR="00610D17" w:rsidRPr="00A06425" w:rsidRDefault="00610D17" w:rsidP="00610D1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44FAE177" w14:textId="77777777" w:rsidR="00610D17" w:rsidRDefault="00610D17" w:rsidP="00610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2.3. Udostępnione informacje sektora publicznego i</w:t>
            </w:r>
          </w:p>
          <w:p w14:paraId="03AE336E" w14:textId="67A87C2D" w:rsidR="00610D17" w:rsidRPr="00A06425" w:rsidRDefault="00610D17" w:rsidP="00610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zdigitalizowane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zasoby</w:t>
            </w:r>
          </w:p>
        </w:tc>
        <w:tc>
          <w:tcPr>
            <w:tcW w:w="4110" w:type="dxa"/>
          </w:tcPr>
          <w:p w14:paraId="05F4C017" w14:textId="77777777" w:rsidR="00610D17" w:rsidRDefault="00610D17" w:rsidP="00610D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DZD MC zwraca uwagę na konieczność stosowania zasad „otwartości w fazie projektowania” oraz „otwartości domyślnej”</w:t>
            </w:r>
          </w:p>
          <w:p w14:paraId="1979D786" w14:textId="77777777" w:rsidR="00610D17" w:rsidRDefault="00610D17" w:rsidP="00610D1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przy budowaniu i modernizowaniu infrastruktury informatycznej. W związku z planowanym udostępnieniem zasobów danych należy dokonać analizy możliwości ich udostępnienia również  w portalu dane.gov.pl. </w:t>
            </w:r>
          </w:p>
          <w:p w14:paraId="4CF7C6C5" w14:textId="1D67638D" w:rsidR="00610D17" w:rsidRPr="00A06425" w:rsidRDefault="00610D17" w:rsidP="00610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8915C2A" w14:textId="233AE326" w:rsidR="00610D17" w:rsidRPr="00A06425" w:rsidRDefault="00610D17" w:rsidP="00610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uwzględnienia uwagi prosimy o uzupełnienie dokumentu o informacje dotyczące planowanej publikacji danych w portalu dane.gov.pl.</w:t>
            </w:r>
          </w:p>
        </w:tc>
        <w:tc>
          <w:tcPr>
            <w:tcW w:w="5754" w:type="dxa"/>
          </w:tcPr>
          <w:p w14:paraId="5B89A6F9" w14:textId="2838C250" w:rsidR="00610D17" w:rsidRPr="00A06425" w:rsidRDefault="005A348D" w:rsidP="009446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zasobie nr 2: </w:t>
            </w:r>
            <w:r w:rsidRPr="005A348D">
              <w:rPr>
                <w:rFonts w:asciiTheme="minorHAnsi" w:hAnsiTheme="minorHAnsi" w:cstheme="minorHAnsi"/>
                <w:sz w:val="22"/>
                <w:szCs w:val="22"/>
              </w:rPr>
              <w:t xml:space="preserve">Krajowy rejestr odmian i Księga ochrony wyłącznego prawa do odmiany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uzupełniono zapis o sformułowani</w:t>
            </w:r>
            <w:r w:rsidR="0094461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9254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348D">
              <w:rPr>
                <w:rFonts w:asciiTheme="minorHAnsi" w:hAnsiTheme="minorHAnsi" w:cstheme="minorHAnsi"/>
                <w:sz w:val="22"/>
                <w:szCs w:val="22"/>
              </w:rPr>
              <w:t xml:space="preserve">planowane udostępnienie danych również </w:t>
            </w:r>
            <w:r w:rsidR="00C51A12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C51A12" w:rsidRPr="005A348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A348D">
              <w:rPr>
                <w:rFonts w:asciiTheme="minorHAnsi" w:hAnsiTheme="minorHAnsi" w:cstheme="minorHAnsi"/>
                <w:sz w:val="22"/>
                <w:szCs w:val="22"/>
              </w:rPr>
              <w:t>portalu dane.gov.pl</w:t>
            </w:r>
          </w:p>
        </w:tc>
      </w:tr>
      <w:tr w:rsidR="00610D17" w:rsidRPr="00A06425" w14:paraId="54A33A1D" w14:textId="77777777" w:rsidTr="00027EBC">
        <w:tc>
          <w:tcPr>
            <w:tcW w:w="421" w:type="dxa"/>
          </w:tcPr>
          <w:p w14:paraId="4BEEB693" w14:textId="77777777" w:rsidR="00610D17" w:rsidRPr="00A06425" w:rsidRDefault="00610D17" w:rsidP="00610D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235177555"/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14:paraId="1FDF144C" w14:textId="21E0B617" w:rsidR="00610D17" w:rsidRPr="00A06425" w:rsidRDefault="001B15C2" w:rsidP="00610D1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843" w:type="dxa"/>
          </w:tcPr>
          <w:p w14:paraId="6398ECC4" w14:textId="77777777" w:rsidR="00610D17" w:rsidRDefault="001B15C2" w:rsidP="00610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  <w:p w14:paraId="4C1A7ADB" w14:textId="29485084" w:rsidR="001B15C2" w:rsidRPr="00A06425" w:rsidRDefault="001B15C2" w:rsidP="00610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Kamienie milowe</w:t>
            </w:r>
          </w:p>
        </w:tc>
        <w:tc>
          <w:tcPr>
            <w:tcW w:w="4110" w:type="dxa"/>
          </w:tcPr>
          <w:p w14:paraId="662E58A3" w14:textId="696CD4D0" w:rsidR="001B15C2" w:rsidRPr="001B15C2" w:rsidRDefault="001B15C2" w:rsidP="00BB446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Uwaga do pkt 3 Kamienie milowe. DZD rekomenduje wpisanie w kamienie milowe jako produktu: inicjalnego i weryfikacyjnego testu prywatności z uwagi na fakt przetwarzania danych osób fizycznych, którym przepisy</w:t>
            </w:r>
            <w:r w:rsidR="00BB44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 xml:space="preserve"> ustawy o nasiennictwie oraz ustawy o ochronie</w:t>
            </w:r>
            <w:r w:rsidR="00BB44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prawnej odmian roślin przyznają prawa lub</w:t>
            </w:r>
            <w:r w:rsidR="00BB44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nakładają obowiązki związane z rejestracją</w:t>
            </w:r>
            <w:r w:rsidR="00BB44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odmian, utrzymywaniem odmian w Krajowym</w:t>
            </w:r>
            <w:r w:rsidR="00BB44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Rejestrze lub uzyskiwaniem wyłącznego prawa do</w:t>
            </w:r>
            <w:r w:rsidR="00BB44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odmiany, w szczególności hodowców odmian,</w:t>
            </w:r>
            <w:r w:rsidR="00BB44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zachowujący odmiany oraz ich reprezentantów</w:t>
            </w:r>
            <w:r w:rsidR="00BB446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 xml:space="preserve">i pełnomocników. Przedmiotowa rekomendacja oparta jest o pkt 9 Dobrych praktyk wypełniania dokumentu OZPI KRMC. </w:t>
            </w:r>
          </w:p>
          <w:p w14:paraId="1B0B58D5" w14:textId="77777777" w:rsidR="001B15C2" w:rsidRPr="001B15C2" w:rsidRDefault="001B15C2" w:rsidP="001B15C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Dobre praktyki wskazują aby kamieniami milowymi były m.in.:</w:t>
            </w:r>
          </w:p>
          <w:p w14:paraId="1D5BA146" w14:textId="77777777" w:rsidR="001B15C2" w:rsidRPr="001B15C2" w:rsidRDefault="001B15C2" w:rsidP="001B15C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przeprowadzony test prywatności, tj. przeprowadzony inicjalny test prywatności (przeprowadzany na etapie projektowania założeń projektu) oraz dodatkowo przeprowadzony weryfikacyjny test prywatności (przeprowadzany w trakcie realizacji projektu).</w:t>
            </w:r>
          </w:p>
          <w:p w14:paraId="5F46AF41" w14:textId="77777777" w:rsidR="001B15C2" w:rsidRPr="001B15C2" w:rsidRDefault="001B15C2" w:rsidP="001B15C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Inicjalny test prywatności powinien zostać przeprowadzony w fazie planowania projektu. W fazie realizacji projektu (dokument opisu założeń dotyczy wyłącznie tej fazy), powinien być badany fakt przeprowadzenia tego testu na podstawie raportu podsumowującego (tzw. Raportu z inicjalnego testu prywatności) stanowiącego jeden z dokumentów specjalistycznych, analitycznych projektu będących podstawą jego realizacji.</w:t>
            </w:r>
          </w:p>
          <w:p w14:paraId="35BE2CA0" w14:textId="77777777" w:rsidR="001B15C2" w:rsidRPr="001B15C2" w:rsidRDefault="001B15C2" w:rsidP="001B15C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Weryfikacyjny test prywatności powinien być wyznaczony najpóźniej 3 miesiące przed oddaniem do użytkowania pierwszego z systemów teleinformatycznych (modyfikacji lub budowy) będących produktem projektu przetwarzającego dane osobowe;</w:t>
            </w:r>
          </w:p>
          <w:p w14:paraId="2EE7F5D5" w14:textId="608986E9" w:rsidR="00610D17" w:rsidRPr="00A06425" w:rsidRDefault="001B15C2" w:rsidP="001B15C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15C2">
              <w:rPr>
                <w:rFonts w:asciiTheme="minorHAnsi" w:hAnsiTheme="minorHAnsi" w:cstheme="minorHAnsi"/>
                <w:sz w:val="22"/>
                <w:szCs w:val="22"/>
              </w:rPr>
              <w:t>Weryfikacyjne testy prywatności powinny być przeprowadzone w fazie realizacji projektu i mają na celu zweryfikowanie, w kontekście zmieniającego się otoczenia prawnego, aktualności wyników inicjalnego testu prywatności.</w:t>
            </w:r>
          </w:p>
        </w:tc>
        <w:tc>
          <w:tcPr>
            <w:tcW w:w="2268" w:type="dxa"/>
          </w:tcPr>
          <w:p w14:paraId="13CEB0CB" w14:textId="77777777" w:rsidR="00610D17" w:rsidRPr="00A06425" w:rsidRDefault="00610D17" w:rsidP="00610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54" w:type="dxa"/>
          </w:tcPr>
          <w:p w14:paraId="328FB1BE" w14:textId="30312CB0" w:rsidR="00610D17" w:rsidRDefault="00C839FC" w:rsidP="00C839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Zmieniono pkt. 3 Kamienie Milowe</w:t>
            </w:r>
            <w:r w:rsidR="00C51A12">
              <w:rPr>
                <w:rFonts w:asciiTheme="minorHAnsi" w:hAnsiTheme="minorHAnsi" w:cstheme="minorHAnsi"/>
                <w:sz w:val="22"/>
                <w:szCs w:val="22"/>
              </w:rPr>
              <w:t>. Usunięto KM 5 wspólny dla testów prywatności i wprowadzono dwa kamienie milowe oddzielnie dla każdego z przeprowadzonych testów - KM1 i KM6. Skorygowano numerację pozostałych KM w związku z ww. zmianą.</w:t>
            </w:r>
          </w:p>
          <w:p w14:paraId="06BB7CD2" w14:textId="77777777" w:rsidR="00C839FC" w:rsidRDefault="00C839FC" w:rsidP="00610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19"/>
              <w:gridCol w:w="1379"/>
            </w:tblGrid>
            <w:tr w:rsidR="005A348D" w:rsidRPr="00C839FC" w14:paraId="0B5DF24C" w14:textId="77777777" w:rsidTr="00E80D7E">
              <w:trPr>
                <w:trHeight w:val="355"/>
              </w:trPr>
              <w:tc>
                <w:tcPr>
                  <w:tcW w:w="3719" w:type="dxa"/>
                </w:tcPr>
                <w:p w14:paraId="4DA2923A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Kamienie milowe </w:t>
                  </w:r>
                </w:p>
              </w:tc>
              <w:tc>
                <w:tcPr>
                  <w:tcW w:w="1379" w:type="dxa"/>
                </w:tcPr>
                <w:p w14:paraId="70D08A7E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Planowany termin osiągnięcia </w:t>
                  </w:r>
                </w:p>
              </w:tc>
            </w:tr>
            <w:tr w:rsidR="005A348D" w:rsidRPr="00C839FC" w14:paraId="65191985" w14:textId="77777777" w:rsidTr="00E80D7E">
              <w:trPr>
                <w:trHeight w:val="251"/>
              </w:trPr>
              <w:tc>
                <w:tcPr>
                  <w:tcW w:w="3719" w:type="dxa"/>
                </w:tcPr>
                <w:p w14:paraId="2E24FE17" w14:textId="57D5985D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>KM1 Opracowany raport</w:t>
                  </w:r>
                  <w:r w:rsidR="00C51A12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 xml:space="preserve"> z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 xml:space="preserve"> </w:t>
                  </w:r>
                  <w:r w:rsidR="00C51A12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 xml:space="preserve">przeprowadzonego 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>inicjalnego  test</w:t>
                  </w:r>
                  <w:r w:rsidR="00C51A12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>u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 xml:space="preserve"> prywatności</w:t>
                  </w:r>
                </w:p>
              </w:tc>
              <w:tc>
                <w:tcPr>
                  <w:tcW w:w="1379" w:type="dxa"/>
                </w:tcPr>
                <w:p w14:paraId="5C347FD6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>2027-01-31</w:t>
                  </w:r>
                </w:p>
              </w:tc>
            </w:tr>
            <w:tr w:rsidR="005A348D" w:rsidRPr="00C839FC" w14:paraId="4563AA1D" w14:textId="77777777" w:rsidTr="00E80D7E">
              <w:trPr>
                <w:trHeight w:val="251"/>
              </w:trPr>
              <w:tc>
                <w:tcPr>
                  <w:tcW w:w="3719" w:type="dxa"/>
                </w:tcPr>
                <w:p w14:paraId="0EF4E8EC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>KM</w:t>
                  </w:r>
                  <w:r w:rsidRPr="00C839FC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 xml:space="preserve">1 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>2</w:t>
                  </w:r>
                  <w:r w:rsidRPr="00C839FC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 xml:space="preserve"> 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Zakończone prace projektowe systemu teleinformatycznego Twoja Odmiana </w:t>
                  </w:r>
                </w:p>
              </w:tc>
              <w:tc>
                <w:tcPr>
                  <w:tcW w:w="1379" w:type="dxa"/>
                </w:tcPr>
                <w:p w14:paraId="649864E6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2027-05-31 </w:t>
                  </w:r>
                </w:p>
              </w:tc>
            </w:tr>
            <w:tr w:rsidR="005A348D" w:rsidRPr="00C839FC" w14:paraId="685D1B58" w14:textId="77777777" w:rsidTr="00E80D7E">
              <w:trPr>
                <w:trHeight w:val="135"/>
              </w:trPr>
              <w:tc>
                <w:tcPr>
                  <w:tcW w:w="3719" w:type="dxa"/>
                </w:tcPr>
                <w:p w14:paraId="1B81FD38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>KM</w:t>
                  </w:r>
                  <w:r w:rsidRPr="00C839FC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>2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3 Odebrana infrastruktura sprzętowa systemu </w:t>
                  </w:r>
                </w:p>
              </w:tc>
              <w:tc>
                <w:tcPr>
                  <w:tcW w:w="1379" w:type="dxa"/>
                </w:tcPr>
                <w:p w14:paraId="64DC0949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2027-12-31 </w:t>
                  </w:r>
                </w:p>
              </w:tc>
            </w:tr>
            <w:tr w:rsidR="005A348D" w:rsidRPr="00C839FC" w14:paraId="1C8488D8" w14:textId="77777777" w:rsidTr="00E80D7E">
              <w:trPr>
                <w:trHeight w:val="251"/>
              </w:trPr>
              <w:tc>
                <w:tcPr>
                  <w:tcW w:w="3719" w:type="dxa"/>
                </w:tcPr>
                <w:p w14:paraId="56EEF967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>KM</w:t>
                  </w:r>
                  <w:r w:rsidRPr="00C839FC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>3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4 Uruchomione API umożliwiające pobieranie danych z systemu w zakresie rejestracji i ochrony prawnej odmian </w:t>
                  </w:r>
                </w:p>
              </w:tc>
              <w:tc>
                <w:tcPr>
                  <w:tcW w:w="1379" w:type="dxa"/>
                </w:tcPr>
                <w:p w14:paraId="28E2B69E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2028-01-31 </w:t>
                  </w:r>
                </w:p>
              </w:tc>
            </w:tr>
            <w:tr w:rsidR="005A348D" w:rsidRPr="00C839FC" w14:paraId="312860F2" w14:textId="77777777" w:rsidTr="00E80D7E">
              <w:trPr>
                <w:trHeight w:val="249"/>
              </w:trPr>
              <w:tc>
                <w:tcPr>
                  <w:tcW w:w="3719" w:type="dxa"/>
                </w:tcPr>
                <w:p w14:paraId="238277D9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lastRenderedPageBreak/>
                    <w:t>KM</w:t>
                  </w:r>
                  <w:r w:rsidRPr="00C839FC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 xml:space="preserve">4 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5 Uruchomiona API umożliwiające pobieranie danych na potrzeby paszportu produktu roślinnego </w:t>
                  </w:r>
                </w:p>
              </w:tc>
              <w:tc>
                <w:tcPr>
                  <w:tcW w:w="1379" w:type="dxa"/>
                </w:tcPr>
                <w:p w14:paraId="5F3C8E35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2028-01-31 </w:t>
                  </w:r>
                </w:p>
              </w:tc>
            </w:tr>
            <w:tr w:rsidR="005A348D" w:rsidRPr="00C839FC" w14:paraId="780140BC" w14:textId="77777777" w:rsidTr="00E80D7E">
              <w:trPr>
                <w:trHeight w:val="135"/>
              </w:trPr>
              <w:tc>
                <w:tcPr>
                  <w:tcW w:w="3719" w:type="dxa"/>
                </w:tcPr>
                <w:p w14:paraId="751BE7A5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 xml:space="preserve">KM5 Uzyskane pozytywne wyniki testów prywatności - zgodności z RODO </w:t>
                  </w:r>
                </w:p>
              </w:tc>
              <w:tc>
                <w:tcPr>
                  <w:tcW w:w="1379" w:type="dxa"/>
                </w:tcPr>
                <w:p w14:paraId="4A92ACF0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2028-01-31 </w:t>
                  </w:r>
                </w:p>
              </w:tc>
            </w:tr>
            <w:tr w:rsidR="005A348D" w:rsidRPr="00C839FC" w14:paraId="66489339" w14:textId="77777777" w:rsidTr="00E80D7E">
              <w:trPr>
                <w:trHeight w:val="135"/>
              </w:trPr>
              <w:tc>
                <w:tcPr>
                  <w:tcW w:w="3719" w:type="dxa"/>
                </w:tcPr>
                <w:p w14:paraId="631D6C6C" w14:textId="1FA4F94D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 xml:space="preserve">KM6 </w:t>
                  </w:r>
                  <w:bookmarkStart w:id="2" w:name="_GoBack"/>
                  <w:r w:rsidR="00C51A12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>Opracowany</w:t>
                  </w:r>
                  <w:r w:rsidR="00C51A12" w:rsidRPr="00C839FC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 xml:space="preserve"> 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 xml:space="preserve">raport </w:t>
                  </w:r>
                  <w:r w:rsidR="00C51A12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 xml:space="preserve">z przeprowadzonego 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 xml:space="preserve">weryfikacyjnego </w:t>
                  </w:r>
                  <w:r w:rsidR="00C51A12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 xml:space="preserve">testu 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  <w:highlight w:val="yellow"/>
                    </w:rPr>
                    <w:t>prywatności</w:t>
                  </w:r>
                  <w:bookmarkEnd w:id="2"/>
                </w:p>
              </w:tc>
              <w:tc>
                <w:tcPr>
                  <w:tcW w:w="1379" w:type="dxa"/>
                </w:tcPr>
                <w:p w14:paraId="7AD55C73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>2028-01-31</w:t>
                  </w:r>
                </w:p>
              </w:tc>
            </w:tr>
            <w:tr w:rsidR="005A348D" w:rsidRPr="00C839FC" w14:paraId="1BAFA71F" w14:textId="77777777" w:rsidTr="00E80D7E">
              <w:trPr>
                <w:trHeight w:val="135"/>
              </w:trPr>
              <w:tc>
                <w:tcPr>
                  <w:tcW w:w="3719" w:type="dxa"/>
                </w:tcPr>
                <w:p w14:paraId="0944DDD5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>KM</w:t>
                  </w:r>
                  <w:r w:rsidRPr="00C839FC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>6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7 Uzyskane pozytywne wyniki testów UX, bezpieczeństwa i wydajności </w:t>
                  </w:r>
                </w:p>
              </w:tc>
              <w:tc>
                <w:tcPr>
                  <w:tcW w:w="1379" w:type="dxa"/>
                </w:tcPr>
                <w:p w14:paraId="31FEEBFA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2028-04-30 </w:t>
                  </w:r>
                </w:p>
              </w:tc>
            </w:tr>
            <w:tr w:rsidR="005A348D" w:rsidRPr="00C839FC" w14:paraId="5E26FAC9" w14:textId="77777777" w:rsidTr="00E80D7E">
              <w:trPr>
                <w:trHeight w:val="135"/>
              </w:trPr>
              <w:tc>
                <w:tcPr>
                  <w:tcW w:w="3719" w:type="dxa"/>
                </w:tcPr>
                <w:p w14:paraId="3CAB06CF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>KM</w:t>
                  </w:r>
                  <w:r w:rsidRPr="00C839FC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>7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8 Uruchomione i wdrożone końcowe wydanie systemu </w:t>
                  </w:r>
                </w:p>
              </w:tc>
              <w:tc>
                <w:tcPr>
                  <w:tcW w:w="1379" w:type="dxa"/>
                </w:tcPr>
                <w:p w14:paraId="08311609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2028-04-30 </w:t>
                  </w:r>
                </w:p>
              </w:tc>
            </w:tr>
            <w:tr w:rsidR="005A348D" w:rsidRPr="00C839FC" w14:paraId="3E43EE24" w14:textId="77777777" w:rsidTr="00E80D7E">
              <w:trPr>
                <w:trHeight w:val="135"/>
              </w:trPr>
              <w:tc>
                <w:tcPr>
                  <w:tcW w:w="3719" w:type="dxa"/>
                </w:tcPr>
                <w:p w14:paraId="186FCE9C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>KM</w:t>
                  </w:r>
                  <w:r w:rsidRPr="00C839FC">
                    <w:rPr>
                      <w:rFonts w:asciiTheme="minorHAnsi" w:hAnsiTheme="minorHAnsi" w:cstheme="minorHAnsi"/>
                      <w:strike/>
                      <w:sz w:val="20"/>
                      <w:szCs w:val="20"/>
                    </w:rPr>
                    <w:t>8</w:t>
                  </w: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9 Przeprowadzone szkolenia dla użytkowników systemu </w:t>
                  </w:r>
                </w:p>
              </w:tc>
              <w:tc>
                <w:tcPr>
                  <w:tcW w:w="1379" w:type="dxa"/>
                </w:tcPr>
                <w:p w14:paraId="1455E521" w14:textId="77777777" w:rsidR="005A348D" w:rsidRPr="00C839FC" w:rsidRDefault="005A348D" w:rsidP="005A348D">
                  <w:pPr>
                    <w:pStyle w:val="Default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C839FC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2028-04-30 </w:t>
                  </w:r>
                </w:p>
              </w:tc>
            </w:tr>
          </w:tbl>
          <w:p w14:paraId="7B610900" w14:textId="14AC56EE" w:rsidR="005A348D" w:rsidRPr="00A06425" w:rsidRDefault="005A348D" w:rsidP="00610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  <w:bookmarkEnd w:id="1"/>
    </w:tbl>
    <w:p w14:paraId="31E9CE18" w14:textId="077CB276" w:rsidR="00C64B1B" w:rsidRDefault="00C64B1B" w:rsidP="00C64B1B">
      <w:pPr>
        <w:jc w:val="center"/>
      </w:pPr>
    </w:p>
    <w:p w14:paraId="55D70D17" w14:textId="361E1C59" w:rsidR="005A348D" w:rsidRDefault="005A348D" w:rsidP="00C64B1B">
      <w:pPr>
        <w:jc w:val="center"/>
      </w:pPr>
    </w:p>
    <w:p w14:paraId="3C3258E0" w14:textId="77777777" w:rsidR="005A348D" w:rsidRDefault="005A348D" w:rsidP="00C64B1B">
      <w:pPr>
        <w:jc w:val="center"/>
      </w:pPr>
    </w:p>
    <w:sectPr w:rsidR="005A348D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7EBC"/>
    <w:rsid w:val="00034258"/>
    <w:rsid w:val="0006183F"/>
    <w:rsid w:val="000F317A"/>
    <w:rsid w:val="00140BE8"/>
    <w:rsid w:val="0019648E"/>
    <w:rsid w:val="001B15C2"/>
    <w:rsid w:val="001C1357"/>
    <w:rsid w:val="001D786B"/>
    <w:rsid w:val="002715B2"/>
    <w:rsid w:val="003124D1"/>
    <w:rsid w:val="003B142E"/>
    <w:rsid w:val="003B4105"/>
    <w:rsid w:val="0041201B"/>
    <w:rsid w:val="00472611"/>
    <w:rsid w:val="004D086F"/>
    <w:rsid w:val="00502076"/>
    <w:rsid w:val="00531096"/>
    <w:rsid w:val="0057771F"/>
    <w:rsid w:val="005A348D"/>
    <w:rsid w:val="005B782B"/>
    <w:rsid w:val="005E344F"/>
    <w:rsid w:val="005F6527"/>
    <w:rsid w:val="00610D17"/>
    <w:rsid w:val="006705EC"/>
    <w:rsid w:val="006E16E9"/>
    <w:rsid w:val="00807385"/>
    <w:rsid w:val="0085787A"/>
    <w:rsid w:val="00860AE4"/>
    <w:rsid w:val="00872153"/>
    <w:rsid w:val="009254EC"/>
    <w:rsid w:val="00940A7E"/>
    <w:rsid w:val="009422BB"/>
    <w:rsid w:val="0094461F"/>
    <w:rsid w:val="00944932"/>
    <w:rsid w:val="009E5FDB"/>
    <w:rsid w:val="00A06425"/>
    <w:rsid w:val="00AC7796"/>
    <w:rsid w:val="00B871B6"/>
    <w:rsid w:val="00BB4466"/>
    <w:rsid w:val="00BC6DC8"/>
    <w:rsid w:val="00C51A12"/>
    <w:rsid w:val="00C64B1B"/>
    <w:rsid w:val="00C839FC"/>
    <w:rsid w:val="00C90488"/>
    <w:rsid w:val="00CD5EB0"/>
    <w:rsid w:val="00DA6225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5532A2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721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C51A1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570</Words>
  <Characters>3425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Ewa Wojcińska</cp:lastModifiedBy>
  <cp:revision>3</cp:revision>
  <dcterms:created xsi:type="dcterms:W3CDTF">2026-07-21T12:47:00Z</dcterms:created>
  <dcterms:modified xsi:type="dcterms:W3CDTF">2026-07-21T12:51:00Z</dcterms:modified>
</cp:coreProperties>
</file>